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ContentType="application/vnd.openxmlformats-officedocument.wordprocessingml.numbering+xml" PartName="/word/source_numbering.xml"/>
  <Default ContentType="application/vnd.openxmlformats-officedocument.obfuscatedFont" Extension="odttf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 w:rsidR="00000000" w:rsidDel="00000000" w:rsidP="00000000" w:rsidRDefault="00000000" w:rsidRPr="00000000" w14:paraId="00000001">
      <w:pPr>
        <w:spacing w:after="200" w:line="36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Судебному приставу-исполнителю</w:t>
      </w:r>
    </w:p>
    <w:p w:rsidR="00000000" w:rsidDel="00000000" w:rsidP="00000000" w:rsidRDefault="00000000" w:rsidRPr="00000000" w14:paraId="00000002">
      <w:pPr>
        <w:spacing w:after="200" w:line="36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 РОСП</w:t>
      </w:r>
    </w:p>
    <w:p w:rsidR="00000000" w:rsidDel="00000000" w:rsidP="00000000" w:rsidRDefault="00000000" w:rsidRPr="00000000" w14:paraId="00000003">
      <w:pPr>
        <w:spacing w:after="200" w:line="36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ГУФССП России по __________________</w:t>
      </w:r>
    </w:p>
    <w:p w:rsidR="00000000" w:rsidDel="00000000" w:rsidP="00000000" w:rsidRDefault="00000000" w:rsidRPr="00000000" w14:paraId="00000004">
      <w:pPr>
        <w:spacing w:after="200" w:line="36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05">
      <w:pPr>
        <w:spacing w:after="200" w:line="36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(ФИО судебного пристава-исполнителя)</w:t>
      </w:r>
    </w:p>
    <w:p w:rsidR="00000000" w:rsidDel="00000000" w:rsidP="00000000" w:rsidRDefault="00000000" w:rsidRPr="00000000" w14:paraId="00000006">
      <w:pPr>
        <w:spacing w:after="200" w:line="3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after="200" w:line="36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от взыскателя: ___________________</w:t>
      </w:r>
    </w:p>
    <w:p w:rsidR="00000000" w:rsidDel="00000000" w:rsidP="00000000" w:rsidRDefault="00000000" w:rsidRPr="00000000" w14:paraId="00000008">
      <w:pPr>
        <w:spacing w:after="200" w:line="36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Адрес: ___________________________</w:t>
      </w:r>
    </w:p>
    <w:p w:rsidR="00000000" w:rsidDel="00000000" w:rsidP="00000000" w:rsidRDefault="00000000" w:rsidRPr="00000000" w14:paraId="00000009">
      <w:pPr>
        <w:spacing w:after="200" w:line="36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Телефон: _________________________</w:t>
      </w:r>
    </w:p>
    <w:p w:rsidR="00000000" w:rsidDel="00000000" w:rsidP="00000000" w:rsidRDefault="00000000" w:rsidRPr="00000000" w14:paraId="0000000A">
      <w:pPr>
        <w:spacing w:after="200" w:line="3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B">
      <w:pPr>
        <w:spacing w:after="200" w:line="36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Исполнительное производство</w:t>
      </w:r>
    </w:p>
    <w:p w:rsidR="00000000" w:rsidDel="00000000" w:rsidP="00000000" w:rsidRDefault="00000000" w:rsidRPr="00000000" w14:paraId="0000000C">
      <w:pPr>
        <w:spacing w:after="200" w:line="36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№ ________________________________</w:t>
      </w:r>
    </w:p>
    <w:p w:rsidR="00000000" w:rsidDel="00000000" w:rsidP="00000000" w:rsidRDefault="00000000" w:rsidRPr="00000000" w14:paraId="0000000D">
      <w:pPr>
        <w:spacing w:after="400" w:before="60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ЗАЯВЛЕНИЕ</w:t>
      </w:r>
    </w:p>
    <w:p w:rsidR="00000000" w:rsidDel="00000000" w:rsidP="00000000" w:rsidRDefault="00000000" w:rsidRPr="00000000" w14:paraId="0000000E">
      <w:pPr>
        <w:spacing w:after="500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об изменении реквизитов для перечисления взысканных денежных средств</w:t>
      </w:r>
    </w:p>
    <w:p w:rsidR="00000000" w:rsidDel="00000000" w:rsidP="00000000" w:rsidRDefault="00000000" w:rsidRPr="00000000" w14:paraId="0000000F">
      <w:pPr>
        <w:spacing w:after="20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рамках исполнительного производства № ________________ от «___» ___________ 20___ г. я являюсь взыскателем по требованию к должнику ______________________________________.</w:t>
      </w:r>
    </w:p>
    <w:p w:rsidR="00000000" w:rsidDel="00000000" w:rsidP="00000000" w:rsidRDefault="00000000" w:rsidRPr="00000000" w14:paraId="00000010">
      <w:pPr>
        <w:spacing w:after="20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Ранее в материалы исполнительного производства были представлены банковские реквизиты для перечисления взысканных денежных средств, принадлежащие ______________________________________ (представителю взыскателя по доверенности № ______________ от «___» ___________ 20___ г.), а не самому взыскателю.</w:t>
      </w:r>
    </w:p>
    <w:p w:rsidR="00000000" w:rsidDel="00000000" w:rsidP="00000000" w:rsidRDefault="00000000" w:rsidRPr="00000000" w14:paraId="00000011">
      <w:pPr>
        <w:spacing w:after="20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соответствии с законодательством Российской Федерации об исполнительном производстве взысканные денежные средства подлежат перечислению непосредственно взыскателю. Перечисление денежных средств представителю взыскателя, действующему на основании доверенности, а равно любому иному третьему лицу, не допускается, что подтверждается в том числе судебной практикой Верховного Суда Российской Федерации (определение от 10.06.2024 № 309-ЭС24-2858).</w:t>
      </w:r>
    </w:p>
    <w:p w:rsidR="00000000" w:rsidDel="00000000" w:rsidP="00000000" w:rsidRDefault="00000000" w:rsidRPr="00000000" w14:paraId="00000012">
      <w:pPr>
        <w:spacing w:after="20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связи с изложенным прошу перечислять поступающие на депозитный счёт подразделения судебных приставов денежные средства, взысканные в рамках указанного исполнительного производства, по следующим реквизитам взыскателя:</w:t>
      </w:r>
    </w:p>
    <w:p w:rsidR="00000000" w:rsidDel="00000000" w:rsidP="00000000" w:rsidRDefault="00000000" w:rsidRPr="00000000" w14:paraId="00000013">
      <w:pPr>
        <w:spacing w:after="20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Получатель: ______________________________________</w:t>
      </w:r>
    </w:p>
    <w:p w:rsidR="00000000" w:rsidDel="00000000" w:rsidP="00000000" w:rsidRDefault="00000000" w:rsidRPr="00000000" w14:paraId="00000014">
      <w:pPr>
        <w:spacing w:after="20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Банк получателя: ______________________________________</w:t>
      </w:r>
    </w:p>
    <w:p w:rsidR="00000000" w:rsidDel="00000000" w:rsidP="00000000" w:rsidRDefault="00000000" w:rsidRPr="00000000" w14:paraId="00000015">
      <w:pPr>
        <w:spacing w:after="20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Расчётный счёт: ______________________________________</w:t>
      </w:r>
    </w:p>
    <w:p w:rsidR="00000000" w:rsidDel="00000000" w:rsidP="00000000" w:rsidRDefault="00000000" w:rsidRPr="00000000" w14:paraId="00000016">
      <w:pPr>
        <w:spacing w:after="20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Корреспондентский счёт: ______________________________________</w:t>
      </w:r>
    </w:p>
    <w:p w:rsidR="00000000" w:rsidDel="00000000" w:rsidP="00000000" w:rsidRDefault="00000000" w:rsidRPr="00000000" w14:paraId="00000017">
      <w:pPr>
        <w:spacing w:after="20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БИК: ______________________________________</w:t>
      </w:r>
    </w:p>
    <w:p w:rsidR="00000000" w:rsidDel="00000000" w:rsidP="00000000" w:rsidRDefault="00000000" w:rsidRPr="00000000" w14:paraId="00000018">
      <w:pPr>
        <w:spacing w:after="20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ИНН: ______________________________________</w:t>
      </w:r>
    </w:p>
    <w:p w:rsidR="00000000" w:rsidDel="00000000" w:rsidP="00000000" w:rsidRDefault="00000000" w:rsidRPr="00000000" w14:paraId="00000019">
      <w:pPr>
        <w:spacing w:after="20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Прошу приостановить перечисление денежных средств по ранее указанным реквизитам и обеспечить перечисление всех имеющихся на депозитном счёте и последующих поступлений по настоящему исполнительному производству исключительно по реквизитам, указанным в настоящем заявлении, в срок, установленный законодательством об исполнительном производстве для перечисления денежных средств взыскателю.</w:t>
      </w:r>
    </w:p>
    <w:p w:rsidR="00000000" w:rsidDel="00000000" w:rsidP="00000000" w:rsidRDefault="00000000" w:rsidRPr="00000000" w14:paraId="0000001A">
      <w:pPr>
        <w:spacing w:after="20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На основании изложенного, руководствуясь Федеральным законом от 02.10.2007 № 229-ФЗ «Об исполнительном производстве»,</w:t>
      </w:r>
    </w:p>
    <w:p w:rsidR="00000000" w:rsidDel="00000000" w:rsidP="00000000" w:rsidRDefault="00000000" w:rsidRPr="00000000" w14:paraId="0000001B">
      <w:pPr>
        <w:spacing w:after="300" w:before="30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ПРОШУ:</w:t>
      </w:r>
    </w:p>
    <w:p w:rsidR="00000000" w:rsidDel="00000000" w:rsidP="00000000" w:rsidRDefault="00000000" w:rsidRPr="00000000" w14:paraId="0000001C">
      <w:pPr>
        <w:spacing w:after="20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Изменить реквизиты для перечисления взысканных денежных средств по исполнительному производству № ________________ на реквизиты, указанные в настоящем заявлении.</w:t>
      </w:r>
    </w:p>
    <w:p w:rsidR="00000000" w:rsidDel="00000000" w:rsidP="00000000" w:rsidRDefault="00000000" w:rsidRPr="00000000" w14:paraId="0000001D">
      <w:pPr>
        <w:spacing w:after="20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Перечислить денежные средства, находящиеся на депозитном счёте подразделения судебных приставов по настоящему исполнительному производству на дату рассмотрения заявления, по указанным реквизитам в установленный законом срок.</w:t>
      </w:r>
    </w:p>
    <w:p w:rsidR="00000000" w:rsidDel="00000000" w:rsidP="00000000" w:rsidRDefault="00000000" w:rsidRPr="00000000" w14:paraId="0000001E">
      <w:pPr>
        <w:spacing w:after="20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Уведомить меня о принятом решении по адресу и способом связи, указанным в настоящем заявлении.</w:t>
      </w:r>
    </w:p>
    <w:p w:rsidR="00000000" w:rsidDel="00000000" w:rsidP="00000000" w:rsidRDefault="00000000" w:rsidRPr="00000000" w14:paraId="0000001F">
      <w:pPr>
        <w:spacing w:after="200" w:before="30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Приложения:</w:t>
      </w:r>
    </w:p>
    <w:p w:rsidR="00000000" w:rsidDel="00000000" w:rsidP="00000000" w:rsidRDefault="00000000" w:rsidRPr="00000000" w14:paraId="00000020">
      <w:pPr>
        <w:spacing w:after="20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Копия паспорта взыскателя;</w:t>
      </w:r>
    </w:p>
    <w:p w:rsidR="00000000" w:rsidDel="00000000" w:rsidP="00000000" w:rsidRDefault="00000000" w:rsidRPr="00000000" w14:paraId="00000021">
      <w:pPr>
        <w:spacing w:after="20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Банковская справка (выписка) о реквизитах счёта взыскателя;</w:t>
      </w:r>
    </w:p>
    <w:p w:rsidR="00000000" w:rsidDel="00000000" w:rsidP="00000000" w:rsidRDefault="00000000" w:rsidRPr="00000000" w14:paraId="00000022">
      <w:pPr>
        <w:spacing w:after="20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Копия доверенности представителя (для сведения).</w:t>
      </w:r>
    </w:p>
    <w:p w:rsidR="00000000" w:rsidDel="00000000" w:rsidP="00000000" w:rsidRDefault="00000000" w:rsidRPr="00000000" w14:paraId="00000023">
      <w:pPr>
        <w:spacing w:after="200" w:line="3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4">
      <w:pPr>
        <w:spacing w:after="20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«___» ___________ 20___ г.                                              ___________ / _______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2240" w:h="15840"/>
      <w:pgMar w:left="1701" w:right="850" w:gutter="0" w:header="720" w:top="1134" w:footer="720" w:bottom="1134"/>
      <w:pgNumType w:fmt="decimal"/>
      <w:formProt w:val="false"/>
      <w:textDirection w:val="lrTb"/>
      <w:docGrid w:type="default" w:linePitch="299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ucida Grande CY">
    <w:charset w:val="cc" w:characterSet="windows-1251"/>
    <w:family w:val="roman"/>
    <w:pitch w:val="variable"/>
  </w:font>
  <w:font w:name="PMingLiU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Calibri Light">
    <w:charset w:val="cc" w:characterSet="windows-1251"/>
    <w:family w:val="roman"/>
    <w:pitch w:val="variable"/>
  </w:font>
  <w:font w:name="Cambria">
    <w:charset w:val="cc" w:characterSet="windows-125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pPr w:vertAnchor="text" w:horzAnchor="text" w:bottomFromText="200" w:leftFromText="187" w:rightFromText="187" w:tblpX="0" w:tblpY="1"/>
      <w:tblW w:w="5000" w:type="pct"/>
      <w:jc w:val="start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  <w:tblLook w:val="04a0" w:firstRow="1" w:noVBand="1" w:lastRow="0" w:firstColumn="1" w:lastColumn="0" w:noHBand="0"/>
    </w:tblPr>
    <w:tblGrid>
      <w:gridCol w:w="3946"/>
      <w:gridCol w:w="1795"/>
      <w:gridCol w:w="3948"/>
    </w:tblGrid>
    <w:tr>
      <w:trPr>
        <w:trHeight w:val="151" w:hRule="atLeast"/>
      </w:trPr>
      <w:tc>
        <w:tcPr>
          <w:tcW w:w="3946" w:type="dxa"/>
          <w:tcBorders>
            <w:bottom w:val="single" w:sz="4" w:space="0" w:color="5B9BD5"/>
          </w:tcBorders>
        </w:tcPr>
        <w:p>
          <w:pPr>
            <w:pStyle w:val="Header"/>
            <w:spacing w:lineRule="auto" w:line="276"/>
            <w:rPr>
              <w:rFonts w:ascii="Calibri Light" w:hAnsi="Calibri Light" w:eastAsia="ＭＳ ゴシック" w:cs="" w:asciiTheme="majorHAnsi" w:cstheme="majorBidi" w:eastAsiaTheme="majorEastAsia" w:hAnsiTheme="majorHAnsi"/>
              <w:b/>
              <w:bCs/>
              <w:color w:themeColor="accent1" w:val="5B9BD5"/>
            </w:rPr>
          </w:pPr>
          <w:r>
            <w:rPr>
              <w:rFonts w:eastAsia="ＭＳ ゴシック" w:cs="" w:cstheme="majorBidi" w:eastAsiaTheme="majorEastAsia" w:ascii="Calibri Light" w:hAnsi="Calibri Light"/>
              <w:b/>
              <w:bCs/>
              <w:color w:themeColor="accent1" w:val="5B9BD5"/>
            </w:rPr>
          </w:r>
        </w:p>
      </w:tc>
      <w:tc>
        <w:tcPr>
          <w:tcW w:w="1795" w:type="dxa"/>
          <w:vMerge w:val="restart"/>
          <w:tcBorders/>
          <w:vAlign w:val="center"/>
        </w:tcPr>
        <w:p>
          <w:pPr>
            <w:pStyle w:val="NoSpacing"/>
            <w:spacing w:lineRule="auto" w:line="276"/>
            <w:rPr>
              <w:rFonts w:ascii="Calibri Light" w:hAnsi="Calibri Light" w:asciiTheme="majorHAnsi" w:hAnsiTheme="majorHAnsi"/>
              <w:color w:themeColor="accent1" w:themeShade="bf" w:val="2E74B5"/>
            </w:rPr>
          </w:pPr>
          <w:sdt>
            <w:sdtPr>
              <w:id w:val="179835412"/>
              <w:showingPlcHdr/>
            </w:sdtPr>
            <w:sdtContent>
              <w:r>
                <w:rPr>
                  <w:rFonts w:ascii="Cambria" w:hAnsi="Cambria"/>
                  <w:color w:themeColor="accent1" w:themeShade="bf" w:val="2E74B5"/>
                </w:rPr>
              </w:r>
              <w:r>
                <w:rPr>
                  <w:rFonts w:ascii="Cambria" w:hAnsi="Cambria"/>
                  <w:color w:themeColor="accent1" w:themeShade="bf" w:val="2E74B5"/>
                </w:rPr>
                <w:t>[Введите текст]</w:t>
              </w:r>
            </w:sdtContent>
          </w:sdt>
        </w:p>
      </w:tc>
      <w:tc>
        <w:tcPr>
          <w:tcW w:w="3948" w:type="dxa"/>
          <w:tcBorders>
            <w:bottom w:val="single" w:sz="4" w:space="0" w:color="5B9BD5"/>
          </w:tcBorders>
        </w:tcPr>
        <w:p>
          <w:pPr>
            <w:pStyle w:val="Header"/>
            <w:spacing w:lineRule="auto" w:line="276"/>
            <w:rPr>
              <w:rFonts w:ascii="Calibri Light" w:hAnsi="Calibri Light" w:eastAsia="ＭＳ ゴシック" w:cs="" w:asciiTheme="majorHAnsi" w:cstheme="majorBidi" w:eastAsiaTheme="majorEastAsia" w:hAnsiTheme="majorHAnsi"/>
              <w:b/>
              <w:bCs/>
              <w:color w:themeColor="accent1" w:val="5B9BD5"/>
            </w:rPr>
          </w:pPr>
          <w:r>
            <w:rPr>
              <w:rFonts w:eastAsia="ＭＳ ゴシック" w:cs="" w:cstheme="majorBidi" w:eastAsiaTheme="majorEastAsia" w:ascii="Calibri Light" w:hAnsi="Calibri Light"/>
              <w:b/>
              <w:bCs/>
              <w:color w:themeColor="accent1" w:val="5B9BD5"/>
            </w:rPr>
          </w:r>
        </w:p>
      </w:tc>
    </w:tr>
    <w:tr>
      <w:trPr>
        <w:trHeight w:val="150" w:hRule="atLeast"/>
      </w:trPr>
      <w:tc>
        <w:tcPr>
          <w:tcW w:w="3946" w:type="dxa"/>
          <w:tcBorders>
            <w:top w:val="single" w:sz="4" w:space="0" w:color="5B9BD5"/>
          </w:tcBorders>
        </w:tcPr>
        <w:p>
          <w:pPr>
            <w:pStyle w:val="Header"/>
            <w:spacing w:lineRule="auto" w:line="276"/>
            <w:rPr>
              <w:rFonts w:ascii="Calibri Light" w:hAnsi="Calibri Light" w:eastAsia="ＭＳ ゴシック" w:cs="" w:asciiTheme="majorHAnsi" w:cstheme="majorBidi" w:eastAsiaTheme="majorEastAsia" w:hAnsiTheme="majorHAnsi"/>
              <w:b/>
              <w:bCs/>
              <w:color w:themeColor="accent1" w:val="5B9BD5"/>
            </w:rPr>
          </w:pPr>
          <w:r>
            <w:rPr>
              <w:rFonts w:eastAsia="ＭＳ ゴシック" w:cs="" w:cstheme="majorBidi" w:eastAsiaTheme="majorEastAsia" w:ascii="Calibri Light" w:hAnsi="Calibri Light"/>
              <w:b/>
              <w:bCs/>
              <w:color w:themeColor="accent1" w:val="5B9BD5"/>
            </w:rPr>
          </w:r>
        </w:p>
      </w:tc>
      <w:tc>
        <w:tcPr>
          <w:tcW w:w="1795" w:type="dxa"/>
          <w:vMerge w:val="continue"/>
          <w:tcBorders/>
          <w:vAlign w:val="center"/>
        </w:tcPr>
        <w:p>
          <w:pPr>
            <w:pStyle w:val="Normal"/>
            <w:spacing w:lineRule="auto" w:line="240" w:before="0" w:after="0"/>
            <w:rPr>
              <w:rFonts w:ascii="Calibri Light" w:hAnsi="Calibri Light" w:asciiTheme="majorHAnsi" w:hAnsiTheme="majorHAnsi"/>
              <w:color w:themeColor="accent1" w:themeShade="bf" w:val="2E74B5"/>
            </w:rPr>
          </w:pPr>
          <w:r>
            <w:rPr>
              <w:rFonts w:asciiTheme="majorHAnsi" w:hAnsiTheme="majorHAnsi" w:ascii="Calibri Light" w:hAnsi="Calibri Light"/>
              <w:color w:themeColor="accent1" w:themeShade="bf" w:val="2E74B5"/>
            </w:rPr>
          </w:r>
        </w:p>
      </w:tc>
      <w:tc>
        <w:tcPr>
          <w:tcW w:w="3948" w:type="dxa"/>
          <w:tcBorders>
            <w:top w:val="single" w:sz="4" w:space="0" w:color="5B9BD5"/>
          </w:tcBorders>
        </w:tcPr>
        <w:p>
          <w:pPr>
            <w:pStyle w:val="Header"/>
            <w:spacing w:lineRule="auto" w:line="276"/>
            <w:rPr>
              <w:rFonts w:ascii="Calibri Light" w:hAnsi="Calibri Light" w:eastAsia="ＭＳ ゴシック" w:cs="" w:asciiTheme="majorHAnsi" w:cstheme="majorBidi" w:eastAsiaTheme="majorEastAsia" w:hAnsiTheme="majorHAnsi"/>
              <w:b/>
              <w:bCs/>
              <w:color w:themeColor="accent1" w:val="5B9BD5"/>
            </w:rPr>
          </w:pPr>
          <w:r>
            <w:rPr>
              <w:rFonts w:eastAsia="ＭＳ ゴシック" w:cs="" w:cstheme="majorBidi" w:eastAsiaTheme="majorEastAsia" w:ascii="Calibri Light" w:hAnsi="Calibri Light"/>
              <w:b/>
              <w:bCs/>
              <w:color w:themeColor="accent1" w:val="5B9BD5"/>
            </w:rPr>
          </w:r>
        </w:p>
      </w:tc>
    </w:tr>
  </w:tbl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a3"/>
      <w:tblW w:w="9852" w:type="dxa"/>
      <w:jc w:val="start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  <w:tblLook w:val="04a0" w:firstRow="1" w:noVBand="1" w:lastRow="0" w:firstColumn="1" w:lastColumn="0" w:noHBand="0"/>
    </w:tblPr>
    <w:tblGrid>
      <w:gridCol w:w="4926"/>
      <w:gridCol w:w="4926"/>
    </w:tblGrid>
    <w:tr>
      <w:trPr>
        <w:trHeight w:val="878" w:hRule="atLeast"/>
      </w:trPr>
      <w:tc>
        <w:tcPr>
          <w:tcW w:w="4926" w:type="dxa"/>
          <w:tcBorders>
            <w:top w:val="nil"/>
            <w:start w:val="nil"/>
            <w:bottom w:val="nil"/>
            <w:end w:val="nil"/>
          </w:tcBorders>
          <w:shd w:color="auto" w:fill="FFFFFF" w:themeFill="background1" w:val="clear"/>
        </w:tcPr>
        <w:p>
          <w:pPr>
            <w:pStyle w:val="Header"/>
            <w:widowControl/>
            <w:spacing w:before="0" w:after="0"/>
            <w:jc w:val="start"/>
            <w:rPr>
              <w:color w:themeColor="text1" w:themeTint="80" w:val="7F7F7F"/>
            </w:rPr>
          </w:pP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ru-RU" w:eastAsia="ru-RU" w:bidi="ar-SA"/>
            </w:rPr>
            <w:t>Москва</w:t>
          </w:r>
        </w:p>
        <w:p>
          <w:pPr>
            <w:pStyle w:val="Header"/>
            <w:widowControl/>
            <w:spacing w:before="0" w:after="0"/>
            <w:jc w:val="start"/>
            <w:rPr>
              <w:color w:themeColor="text1" w:themeTint="80" w:val="7F7F7F"/>
              <w:lang w:val="en-US"/>
            </w:rPr>
          </w:pP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en-US" w:eastAsia="ru-RU" w:bidi="ar-SA"/>
            </w:rPr>
            <w:t>msk@bankrotstvo</w:t>
          </w: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ru-RU" w:eastAsia="ru-RU" w:bidi="ar-SA"/>
            </w:rPr>
            <w:t>-</w:t>
          </w: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en-US" w:eastAsia="ru-RU" w:bidi="ar-SA"/>
            </w:rPr>
            <w:t>476.ru</w:t>
          </w:r>
        </w:p>
        <w:p>
          <w:pPr>
            <w:pStyle w:val="Header"/>
            <w:widowControl/>
            <w:spacing w:before="0" w:after="0"/>
            <w:jc w:val="start"/>
            <w:rPr>
              <w:color w:themeColor="text1" w:themeTint="80" w:val="7F7F7F"/>
            </w:rPr>
          </w:pP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en-US" w:eastAsia="ru-RU" w:bidi="ar-SA"/>
            </w:rPr>
            <w:t>+7 (49</w:t>
          </w: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ru-RU" w:eastAsia="ru-RU" w:bidi="ar-SA"/>
            </w:rPr>
            <w:t>5</w:t>
          </w: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en-US" w:eastAsia="ru-RU" w:bidi="ar-SA"/>
            </w:rPr>
            <w:t xml:space="preserve">) </w:t>
          </w: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ru-RU" w:eastAsia="ru-RU" w:bidi="ar-SA"/>
            </w:rPr>
            <w:t>120-43-55</w:t>
          </w:r>
        </w:p>
      </w:tc>
      <w:tc>
        <w:tcPr>
          <w:tcW w:w="4926" w:type="dxa"/>
          <w:tcBorders>
            <w:top w:val="nil"/>
            <w:start w:val="nil"/>
            <w:bottom w:val="nil"/>
            <w:end w:val="nil"/>
          </w:tcBorders>
          <w:shd w:color="auto" w:fill="FFFFFF" w:themeFill="background1" w:val="clear"/>
        </w:tcPr>
        <w:p>
          <w:pPr>
            <w:pStyle w:val="Header"/>
            <w:widowControl/>
            <w:spacing w:before="0" w:after="0"/>
            <w:jc w:val="start"/>
            <w:rPr>
              <w:color w:themeColor="text1" w:themeTint="80" w:val="7F7F7F"/>
              <w:lang w:val="en-US"/>
            </w:rPr>
          </w:pP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en-US" w:eastAsia="ru-RU" w:bidi="ar-SA"/>
            </w:rPr>
          </w:r>
        </w:p>
      </w:tc>
    </w:tr>
  </w:tbl>
  <w:p>
    <w:pPr>
      <w:pStyle w:val="Footer"/>
      <w:rPr>
        <w:color w:themeColor="text1" w:themeTint="80" w:val="7F7F7F"/>
      </w:rPr>
    </w:pPr>
    <w:r>
      <w:rPr>
        <w:color w:themeColor="text1" w:themeTint="80" w:val="7F7F7F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a3"/>
      <w:tblW w:w="9852" w:type="dxa"/>
      <w:jc w:val="start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  <w:tblLook w:val="04a0" w:firstRow="1" w:noVBand="1" w:lastRow="0" w:firstColumn="1" w:lastColumn="0" w:noHBand="0"/>
    </w:tblPr>
    <w:tblGrid>
      <w:gridCol w:w="4926"/>
      <w:gridCol w:w="4926"/>
    </w:tblGrid>
    <w:tr>
      <w:trPr>
        <w:trHeight w:val="878" w:hRule="atLeast"/>
      </w:trPr>
      <w:tc>
        <w:tcPr>
          <w:tcW w:w="4926" w:type="dxa"/>
          <w:tcBorders>
            <w:top w:val="nil"/>
            <w:start w:val="nil"/>
            <w:bottom w:val="nil"/>
            <w:end w:val="nil"/>
          </w:tcBorders>
          <w:shd w:color="auto" w:fill="FFFFFF" w:themeFill="background1" w:val="clear"/>
        </w:tcPr>
        <w:p>
          <w:pPr>
            <w:pStyle w:val="Header"/>
            <w:widowControl/>
            <w:spacing w:before="0" w:after="0"/>
            <w:jc w:val="start"/>
            <w:rPr>
              <w:color w:themeColor="text1" w:themeTint="80" w:val="7F7F7F"/>
            </w:rPr>
          </w:pP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ru-RU" w:eastAsia="ru-RU" w:bidi="ar-SA"/>
            </w:rPr>
            <w:t>Москва</w:t>
          </w:r>
        </w:p>
        <w:p>
          <w:pPr>
            <w:pStyle w:val="Header"/>
            <w:widowControl/>
            <w:spacing w:before="0" w:after="0"/>
            <w:jc w:val="start"/>
            <w:rPr>
              <w:color w:themeColor="text1" w:themeTint="80" w:val="7F7F7F"/>
              <w:lang w:val="en-US"/>
            </w:rPr>
          </w:pP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en-US" w:eastAsia="ru-RU" w:bidi="ar-SA"/>
            </w:rPr>
            <w:t>msk@bankrotstvo</w:t>
          </w: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ru-RU" w:eastAsia="ru-RU" w:bidi="ar-SA"/>
            </w:rPr>
            <w:t>-</w:t>
          </w: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en-US" w:eastAsia="ru-RU" w:bidi="ar-SA"/>
            </w:rPr>
            <w:t>476.ru</w:t>
          </w:r>
        </w:p>
        <w:p>
          <w:pPr>
            <w:pStyle w:val="Header"/>
            <w:widowControl/>
            <w:spacing w:before="0" w:after="0"/>
            <w:jc w:val="start"/>
            <w:rPr>
              <w:color w:themeColor="text1" w:themeTint="80" w:val="7F7F7F"/>
            </w:rPr>
          </w:pP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en-US" w:eastAsia="ru-RU" w:bidi="ar-SA"/>
            </w:rPr>
            <w:t>+7 (49</w:t>
          </w: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ru-RU" w:eastAsia="ru-RU" w:bidi="ar-SA"/>
            </w:rPr>
            <w:t>5</w:t>
          </w: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en-US" w:eastAsia="ru-RU" w:bidi="ar-SA"/>
            </w:rPr>
            <w:t xml:space="preserve">) </w:t>
          </w: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ru-RU" w:eastAsia="ru-RU" w:bidi="ar-SA"/>
            </w:rPr>
            <w:t>120-43-55</w:t>
          </w:r>
        </w:p>
      </w:tc>
      <w:tc>
        <w:tcPr>
          <w:tcW w:w="4926" w:type="dxa"/>
          <w:tcBorders>
            <w:top w:val="nil"/>
            <w:start w:val="nil"/>
            <w:bottom w:val="nil"/>
            <w:end w:val="nil"/>
          </w:tcBorders>
          <w:shd w:color="auto" w:fill="FFFFFF" w:themeFill="background1" w:val="clear"/>
        </w:tcPr>
        <w:p>
          <w:pPr>
            <w:pStyle w:val="Header"/>
            <w:widowControl/>
            <w:spacing w:before="0" w:after="0"/>
            <w:jc w:val="start"/>
            <w:rPr>
              <w:color w:themeColor="text1" w:themeTint="80" w:val="7F7F7F"/>
              <w:lang w:val="en-US"/>
            </w:rPr>
          </w:pP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en-US" w:eastAsia="ru-RU" w:bidi="ar-SA"/>
            </w:rPr>
          </w:r>
        </w:p>
      </w:tc>
    </w:tr>
  </w:tbl>
  <w:p>
    <w:pPr>
      <w:pStyle w:val="Footer"/>
      <w:rPr>
        <w:color w:themeColor="text1" w:themeTint="80" w:val="7F7F7F"/>
      </w:rPr>
    </w:pPr>
    <w:r>
      <w:rPr>
        <w:color w:themeColor="text1" w:themeTint="80" w:val="7F7F7F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sdt>
      <w:sdtPr>
        <w:id w:val="171999623"/>
        <w:placeholder>
          <w:docPart w:val="4689B1F0FBFE02488AEF527F5AB08AAD"/>
        </w:placeholder>
        <w:showingPlcHdr/>
      </w:sdtPr>
      <w:sdtContent>
        <w:r>
          <w:rPr/>
        </w:r>
        <w:r>
          <w:rPr/>
          <w:t>[Введите текст]</w:t>
        </w:r>
      </w:sdtContent>
    </w:sdt>
    <w:r>
      <w:rPr/>
      <w:tab/>
    </w:r>
    <w:sdt>
      <w:sdtPr>
        <w:id w:val="171999624"/>
        <w:placeholder>
          <w:docPart w:val="F0B90463AF1DDB4991E41828D9B0A344"/>
        </w:placeholder>
        <w:showingPlcHdr/>
      </w:sdtPr>
      <w:sdtContent>
        <w:r>
          <w:rPr/>
        </w:r>
        <w:r>
          <w:rPr/>
          <w:t>[Введите текст]</w:t>
        </w:r>
      </w:sdtContent>
    </w:sdt>
    <w:r>
      <w:rPr/>
      <w:tab/>
    </w:r>
    <w:sdt>
      <w:sdtPr>
        <w:id w:val="171999625"/>
        <w:placeholder>
          <w:docPart w:val="BAFBA0966063334C92C113FC5264903D"/>
        </w:placeholder>
        <w:showingPlcHdr/>
      </w:sdtPr>
      <w:sdtContent>
        <w:r>
          <w:rPr/>
        </w:r>
        <w:r>
          <w:rPr/>
          <w:t>[Введите текст]</w:t>
        </w:r>
      </w:sdtContent>
    </w:sdt>
  </w:p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a3"/>
      <w:tblW w:w="10065" w:type="dxa"/>
      <w:jc w:val="start"/>
      <w:tblInd w:w="-176" w:type="dxa"/>
      <w:tblLayout w:type="fixed"/>
      <w:tblCellMar>
        <w:top w:w="0" w:type="dxa"/>
        <w:start w:w="108" w:type="dxa"/>
        <w:bottom w:w="0" w:type="dxa"/>
        <w:end w:w="108" w:type="dxa"/>
      </w:tblCellMar>
      <w:tblLook w:val="04a0" w:firstRow="1" w:noVBand="1" w:lastRow="0" w:firstColumn="1" w:lastColumn="0" w:noHBand="0"/>
    </w:tblPr>
    <w:tblGrid>
      <w:gridCol w:w="6946"/>
      <w:gridCol w:w="3119"/>
    </w:tblGrid>
    <w:tr>
      <w:trPr>
        <w:trHeight w:val="1276" w:hRule="atLeast"/>
      </w:trPr>
      <w:tc>
        <w:tcPr>
          <w:tcW w:w="6946" w:type="dxa"/>
          <w:tcBorders>
            <w:top w:val="nil"/>
            <w:start w:val="nil"/>
            <w:bottom w:val="nil"/>
            <w:end w:val="nil"/>
          </w:tcBorders>
        </w:tcPr>
        <w:p>
          <w:pPr>
            <w:pStyle w:val="Header"/>
            <w:widowControl/>
            <w:spacing w:before="0" w:after="0"/>
            <w:jc w:val="start"/>
            <w:rPr>
              <w:rFonts w:ascii="Calibri" w:hAnsi="Calibri" w:eastAsia="ＭＳ 明朝" w:cs="Times New Roman"/>
              <w:kern w:val="0"/>
              <w:sz w:val="22"/>
              <w:szCs w:val="22"/>
              <w:lang w:val="ru-RU" w:eastAsia="ru-RU" w:bidi="ar-SA"/>
            </w:rPr>
          </w:pPr>
          <w:r>
            <w:rPr>
              <w:rFonts w:eastAsia="ＭＳ 明朝" w:cs="Times New Roman"/>
              <w:kern w:val="0"/>
              <w:sz w:val="22"/>
              <w:szCs w:val="22"/>
              <w:lang w:val="ru-RU" w:eastAsia="ru-RU" w:bidi="ar-SA"/>
            </w:rPr>
            <w:drawing>
              <wp:inline distT="0" distB="0" distL="0" distR="0">
                <wp:extent cx="2134235" cy="767715"/>
                <wp:effectExtent l="0" t="0" r="0" b="0"/>
                <wp:docPr id="1" name="pictu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4235" cy="7677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>
          <w:pPr>
            <w:pStyle w:val="Header"/>
            <w:widowControl/>
            <w:spacing w:before="0" w:after="0"/>
            <w:jc w:val="start"/>
            <w:rPr>
              <w:rFonts w:ascii="Calibri" w:hAnsi="Calibri" w:eastAsia="ＭＳ 明朝" w:cs="Times New Roman"/>
              <w:kern w:val="0"/>
              <w:sz w:val="22"/>
              <w:szCs w:val="22"/>
              <w:lang w:val="ru-RU" w:eastAsia="ru-RU" w:bidi="ar-SA"/>
            </w:rPr>
          </w:pPr>
          <w:r>
            <w:rPr>
              <w:rFonts w:eastAsia="ＭＳ 明朝" w:cs="Times New Roman"/>
              <w:kern w:val="0"/>
              <w:sz w:val="22"/>
              <w:szCs w:val="22"/>
              <w:lang w:val="ru-RU" w:eastAsia="ru-RU" w:bidi="ar-SA"/>
            </w:rPr>
          </w:r>
        </w:p>
      </w:tc>
      <w:tc>
        <w:tcPr>
          <w:tcW w:w="3119" w:type="dxa"/>
          <w:tcBorders>
            <w:top w:val="nil"/>
            <w:start w:val="nil"/>
            <w:bottom w:val="nil"/>
            <w:end w:val="nil"/>
          </w:tcBorders>
        </w:tcPr>
        <w:p>
          <w:pPr>
            <w:pStyle w:val="Header"/>
            <w:widowControl/>
            <w:spacing w:before="0" w:after="0"/>
            <w:jc w:val="start"/>
            <w:rPr>
              <w:rFonts w:ascii="Times New Roman" w:hAnsi="Times New Roman"/>
              <w:i/>
              <w:color w:themeColor="text1" w:val="000000"/>
              <w:sz w:val="24"/>
              <w:szCs w:val="24"/>
            </w:rPr>
          </w:pPr>
          <w:r>
            <w:rPr>
              <w:rFonts w:eastAsia="ＭＳ 明朝" w:cs="Times New Roman" w:ascii="Times New Roman" w:hAnsi="Times New Roman"/>
              <w:i/>
              <w:color w:themeColor="text1" w:val="000000"/>
              <w:kern w:val="0"/>
              <w:sz w:val="24"/>
              <w:szCs w:val="24"/>
              <w:lang w:val="ru-RU" w:eastAsia="ru-RU" w:bidi="ar-SA"/>
            </w:rPr>
            <w:t>Информация и необходимые</w:t>
          </w:r>
        </w:p>
        <w:p>
          <w:pPr>
            <w:pStyle w:val="Header"/>
            <w:widowControl/>
            <w:spacing w:before="0" w:after="0"/>
            <w:jc w:val="start"/>
            <w:rPr>
              <w:rFonts w:ascii="Times New Roman" w:hAnsi="Times New Roman"/>
              <w:i/>
              <w:color w:themeColor="text1" w:val="000000"/>
              <w:sz w:val="24"/>
              <w:szCs w:val="24"/>
            </w:rPr>
          </w:pPr>
          <w:r>
            <w:rPr>
              <w:rFonts w:eastAsia="ＭＳ 明朝" w:cs="Times New Roman" w:ascii="Times New Roman" w:hAnsi="Times New Roman"/>
              <w:i/>
              <w:color w:themeColor="text1" w:val="000000"/>
              <w:kern w:val="0"/>
              <w:sz w:val="24"/>
              <w:szCs w:val="24"/>
              <w:lang w:val="ru-RU" w:eastAsia="ru-RU" w:bidi="ar-SA"/>
            </w:rPr>
            <w:t>документы о банкротстве</w:t>
          </w:r>
        </w:p>
        <w:p>
          <w:pPr>
            <w:pStyle w:val="Header"/>
            <w:widowControl/>
            <w:spacing w:before="0" w:after="0"/>
            <w:jc w:val="start"/>
            <w:rPr>
              <w:rFonts w:ascii="Times New Roman" w:hAnsi="Times New Roman"/>
              <w:i/>
              <w:color w:themeColor="text1" w:val="000000"/>
              <w:sz w:val="24"/>
              <w:szCs w:val="24"/>
            </w:rPr>
          </w:pPr>
          <w:r>
            <w:rPr>
              <w:rFonts w:eastAsia="ＭＳ 明朝" w:cs="Times New Roman" w:ascii="Times New Roman" w:hAnsi="Times New Roman"/>
              <w:i/>
              <w:color w:themeColor="text1" w:val="000000"/>
              <w:kern w:val="0"/>
              <w:sz w:val="24"/>
              <w:szCs w:val="24"/>
              <w:lang w:val="ru-RU" w:eastAsia="ru-RU" w:bidi="ar-SA"/>
            </w:rPr>
            <w:t>физлиц на сайте</w:t>
          </w:r>
        </w:p>
        <w:p>
          <w:pPr>
            <w:pStyle w:val="Header"/>
            <w:widowControl/>
            <w:spacing w:before="0" w:after="0"/>
            <w:jc w:val="start"/>
            <w:rPr>
              <w:rFonts w:ascii="Calibri" w:hAnsi="Calibri" w:eastAsia="ＭＳ 明朝" w:cs="Times New Roman"/>
              <w:kern w:val="0"/>
              <w:sz w:val="22"/>
              <w:szCs w:val="22"/>
              <w:lang w:val="ru-RU" w:eastAsia="ru-RU" w:bidi="ar-SA"/>
            </w:rPr>
          </w:pPr>
          <w:r>
            <w:rPr>
              <w:rFonts w:eastAsia="ＭＳ 明朝" w:cs="Times New Roman" w:ascii="Times New Roman" w:hAnsi="Times New Roman"/>
              <w:i/>
              <w:color w:themeColor="text1" w:val="000000"/>
              <w:kern w:val="0"/>
              <w:sz w:val="24"/>
              <w:szCs w:val="24"/>
              <w:lang w:val="ru-RU" w:eastAsia="ru-RU" w:bidi="ar-SA"/>
            </w:rPr>
            <w:t>www.bankrotstvo-476.ru</w:t>
          </w:r>
        </w:p>
      </w:tc>
    </w:tr>
  </w:tbl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a3"/>
      <w:tblW w:w="10065" w:type="dxa"/>
      <w:jc w:val="start"/>
      <w:tblInd w:w="-176" w:type="dxa"/>
      <w:tblLayout w:type="fixed"/>
      <w:tblCellMar>
        <w:top w:w="0" w:type="dxa"/>
        <w:start w:w="108" w:type="dxa"/>
        <w:bottom w:w="0" w:type="dxa"/>
        <w:end w:w="108" w:type="dxa"/>
      </w:tblCellMar>
      <w:tblLook w:val="04a0" w:firstRow="1" w:noVBand="1" w:lastRow="0" w:firstColumn="1" w:lastColumn="0" w:noHBand="0"/>
    </w:tblPr>
    <w:tblGrid>
      <w:gridCol w:w="6946"/>
      <w:gridCol w:w="3119"/>
    </w:tblGrid>
    <w:tr>
      <w:trPr>
        <w:trHeight w:val="1276" w:hRule="atLeast"/>
      </w:trPr>
      <w:tc>
        <w:tcPr>
          <w:tcW w:w="6946" w:type="dxa"/>
          <w:tcBorders>
            <w:top w:val="nil"/>
            <w:start w:val="nil"/>
            <w:bottom w:val="nil"/>
            <w:end w:val="nil"/>
          </w:tcBorders>
        </w:tcPr>
        <w:p>
          <w:pPr>
            <w:pStyle w:val="Header"/>
            <w:widowControl/>
            <w:spacing w:before="0" w:after="0"/>
            <w:jc w:val="start"/>
            <w:rPr>
              <w:rFonts w:ascii="Calibri" w:hAnsi="Calibri" w:eastAsia="ＭＳ 明朝" w:cs="Times New Roman"/>
              <w:kern w:val="0"/>
              <w:sz w:val="22"/>
              <w:szCs w:val="22"/>
              <w:lang w:val="ru-RU" w:eastAsia="ru-RU" w:bidi="ar-SA"/>
            </w:rPr>
          </w:pPr>
          <w:r>
            <w:rPr>
              <w:rFonts w:eastAsia="ＭＳ 明朝" w:cs="Times New Roman"/>
              <w:kern w:val="0"/>
              <w:sz w:val="22"/>
              <w:szCs w:val="22"/>
              <w:lang w:val="ru-RU" w:eastAsia="ru-RU" w:bidi="ar-SA"/>
            </w:rPr>
            <w:drawing>
              <wp:inline distT="0" distB="0" distL="0" distR="0">
                <wp:extent cx="2134235" cy="767715"/>
                <wp:effectExtent l="0" t="0" r="0" b="0"/>
                <wp:docPr id="2" name="pictu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4235" cy="7677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>
          <w:pPr>
            <w:pStyle w:val="Header"/>
            <w:widowControl/>
            <w:spacing w:before="0" w:after="0"/>
            <w:jc w:val="start"/>
            <w:rPr>
              <w:rFonts w:ascii="Calibri" w:hAnsi="Calibri" w:eastAsia="ＭＳ 明朝" w:cs="Times New Roman"/>
              <w:kern w:val="0"/>
              <w:sz w:val="22"/>
              <w:szCs w:val="22"/>
              <w:lang w:val="ru-RU" w:eastAsia="ru-RU" w:bidi="ar-SA"/>
            </w:rPr>
          </w:pPr>
          <w:r>
            <w:rPr>
              <w:rFonts w:eastAsia="ＭＳ 明朝" w:cs="Times New Roman"/>
              <w:kern w:val="0"/>
              <w:sz w:val="22"/>
              <w:szCs w:val="22"/>
              <w:lang w:val="ru-RU" w:eastAsia="ru-RU" w:bidi="ar-SA"/>
            </w:rPr>
          </w:r>
        </w:p>
      </w:tc>
      <w:tc>
        <w:tcPr>
          <w:tcW w:w="3119" w:type="dxa"/>
          <w:tcBorders>
            <w:top w:val="nil"/>
            <w:start w:val="nil"/>
            <w:bottom w:val="nil"/>
            <w:end w:val="nil"/>
          </w:tcBorders>
        </w:tcPr>
        <w:p>
          <w:pPr>
            <w:pStyle w:val="Header"/>
            <w:widowControl/>
            <w:spacing w:before="0" w:after="0"/>
            <w:jc w:val="start"/>
            <w:rPr>
              <w:rFonts w:ascii="Times New Roman" w:hAnsi="Times New Roman"/>
              <w:i/>
              <w:color w:themeColor="text1" w:val="000000"/>
              <w:sz w:val="24"/>
              <w:szCs w:val="24"/>
            </w:rPr>
          </w:pPr>
          <w:r>
            <w:rPr>
              <w:rFonts w:eastAsia="ＭＳ 明朝" w:cs="Times New Roman" w:ascii="Times New Roman" w:hAnsi="Times New Roman"/>
              <w:i/>
              <w:color w:themeColor="text1" w:val="000000"/>
              <w:kern w:val="0"/>
              <w:sz w:val="24"/>
              <w:szCs w:val="24"/>
              <w:lang w:val="ru-RU" w:eastAsia="ru-RU" w:bidi="ar-SA"/>
            </w:rPr>
            <w:t>Информация и необходимые</w:t>
          </w:r>
        </w:p>
        <w:p>
          <w:pPr>
            <w:pStyle w:val="Header"/>
            <w:widowControl/>
            <w:spacing w:before="0" w:after="0"/>
            <w:jc w:val="start"/>
            <w:rPr>
              <w:rFonts w:ascii="Times New Roman" w:hAnsi="Times New Roman"/>
              <w:i/>
              <w:color w:themeColor="text1" w:val="000000"/>
              <w:sz w:val="24"/>
              <w:szCs w:val="24"/>
            </w:rPr>
          </w:pPr>
          <w:r>
            <w:rPr>
              <w:rFonts w:eastAsia="ＭＳ 明朝" w:cs="Times New Roman" w:ascii="Times New Roman" w:hAnsi="Times New Roman"/>
              <w:i/>
              <w:color w:themeColor="text1" w:val="000000"/>
              <w:kern w:val="0"/>
              <w:sz w:val="24"/>
              <w:szCs w:val="24"/>
              <w:lang w:val="ru-RU" w:eastAsia="ru-RU" w:bidi="ar-SA"/>
            </w:rPr>
            <w:t>документы о банкротстве</w:t>
          </w:r>
        </w:p>
        <w:p>
          <w:pPr>
            <w:pStyle w:val="Header"/>
            <w:widowControl/>
            <w:spacing w:before="0" w:after="0"/>
            <w:jc w:val="start"/>
            <w:rPr>
              <w:rFonts w:ascii="Times New Roman" w:hAnsi="Times New Roman"/>
              <w:i/>
              <w:color w:themeColor="text1" w:val="000000"/>
              <w:sz w:val="24"/>
              <w:szCs w:val="24"/>
            </w:rPr>
          </w:pPr>
          <w:r>
            <w:rPr>
              <w:rFonts w:eastAsia="ＭＳ 明朝" w:cs="Times New Roman" w:ascii="Times New Roman" w:hAnsi="Times New Roman"/>
              <w:i/>
              <w:color w:themeColor="text1" w:val="000000"/>
              <w:kern w:val="0"/>
              <w:sz w:val="24"/>
              <w:szCs w:val="24"/>
              <w:lang w:val="ru-RU" w:eastAsia="ru-RU" w:bidi="ar-SA"/>
            </w:rPr>
            <w:t>физлиц на сайте</w:t>
          </w:r>
        </w:p>
        <w:p>
          <w:pPr>
            <w:pStyle w:val="Header"/>
            <w:widowControl/>
            <w:spacing w:before="0" w:after="0"/>
            <w:jc w:val="start"/>
            <w:rPr>
              <w:rFonts w:ascii="Calibri" w:hAnsi="Calibri" w:eastAsia="ＭＳ 明朝" w:cs="Times New Roman"/>
              <w:kern w:val="0"/>
              <w:sz w:val="22"/>
              <w:szCs w:val="22"/>
              <w:lang w:val="ru-RU" w:eastAsia="ru-RU" w:bidi="ar-SA"/>
            </w:rPr>
          </w:pPr>
          <w:r>
            <w:rPr>
              <w:rFonts w:eastAsia="ＭＳ 明朝" w:cs="Times New Roman" w:ascii="Times New Roman" w:hAnsi="Times New Roman"/>
              <w:i/>
              <w:color w:themeColor="text1" w:val="000000"/>
              <w:kern w:val="0"/>
              <w:sz w:val="24"/>
              <w:szCs w:val="24"/>
              <w:lang w:val="ru-RU" w:eastAsia="ru-RU" w:bidi="ar-SA"/>
            </w:rPr>
            <w:t>www.bankrotstvo-476.ru</w:t>
          </w:r>
        </w:p>
      </w:tc>
    </w:tr>
  </w:tbl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hyphenationZone w:val="0"/>
  <w:compat>
    <w:balanceSingleByteDoubleByteWidth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ja-JP" w:bidi=""/>
</w:settings>
</file>

<file path=word/source_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ＭＳ 明朝" w:cs="Times New Roman" w:asciiTheme="minorHAns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ＭＳ 明朝" w:cs="Times New Roman" w:asciiTheme="minorHAns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490b11"/>
    <w:pPr>
      <w:keepNext w:val="true"/>
      <w:spacing w:lineRule="auto" w:line="240" w:before="0" w:after="0"/>
      <w:ind w:start="5580"/>
      <w:outlineLvl w:val="0"/>
    </w:pPr>
    <w:rPr>
      <w:rFonts w:ascii="Times New Roman" w:hAnsi="Times New Roman" w:eastAsia="Times New Roman"/>
      <w:b/>
      <w:bCs/>
      <w:sz w:val="24"/>
      <w:szCs w:val="24"/>
    </w:rPr>
  </w:style>
  <w:style w:type="paragraph" w:styleId="Heading2">
    <w:name w:val="heading 2"/>
    <w:basedOn w:val="Normal"/>
    <w:next w:val="Normal"/>
    <w:link w:val="2"/>
    <w:qFormat/>
    <w:rsid w:val="00490b11"/>
    <w:pPr>
      <w:keepNext w:val="true"/>
      <w:spacing w:lineRule="auto" w:line="240" w:before="0" w:after="0"/>
      <w:jc w:val="center"/>
      <w:outlineLvl w:val="1"/>
    </w:pPr>
    <w:rPr>
      <w:rFonts w:ascii="Times New Roman" w:hAnsi="Times New Roman" w:eastAsia="Times New Roman"/>
      <w:b/>
      <w:bCs/>
      <w:sz w:val="24"/>
      <w:szCs w:val="24"/>
    </w:rPr>
  </w:style>
  <w:style w:type="paragraph" w:styleId="Heading3">
    <w:name w:val="heading 3"/>
    <w:basedOn w:val="Normal"/>
    <w:next w:val="Normal"/>
    <w:link w:val="3"/>
    <w:qFormat/>
    <w:rsid w:val="00490b11"/>
    <w:pPr>
      <w:keepNext w:val="true"/>
      <w:spacing w:lineRule="auto" w:line="240" w:before="0" w:after="0"/>
      <w:jc w:val="both"/>
      <w:outlineLvl w:val="2"/>
    </w:pPr>
    <w:rPr>
      <w:rFonts w:ascii="Times New Roman" w:hAnsi="Times New Roman" w:eastAsia="Times New Roman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1" w:customStyle="1">
    <w:name w:val="Верхний колонтитул Знак"/>
    <w:basedOn w:val="DefaultParagraphFont"/>
    <w:uiPriority w:val="99"/>
    <w:qFormat/>
    <w:rPr/>
  </w:style>
  <w:style w:type="character" w:styleId="Style12" w:customStyle="1">
    <w:name w:val="Нижний колонтитул Знак"/>
    <w:basedOn w:val="DefaultParagraphFont"/>
    <w:uiPriority w:val="99"/>
    <w:qFormat/>
    <w:rPr/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9643d7"/>
    <w:rPr>
      <w:rFonts w:ascii="Lucida Grande CY" w:hAnsi="Lucida Grande CY" w:cs="Lucida Grande CY"/>
      <w:sz w:val="18"/>
      <w:szCs w:val="18"/>
    </w:rPr>
  </w:style>
  <w:style w:type="character" w:styleId="Style14" w:customStyle="1">
    <w:name w:val="Без интервала Знак"/>
    <w:basedOn w:val="DefaultParagraphFont"/>
    <w:link w:val="NoSpacing"/>
    <w:qFormat/>
    <w:rsid w:val="009643d7"/>
    <w:rPr>
      <w:rFonts w:ascii="PMingLiU" w:hAnsi="PMingLiU" w:cs="" w:cstheme="minorBidi"/>
    </w:rPr>
  </w:style>
  <w:style w:type="character" w:styleId="Hyperlink">
    <w:name w:val="Hyperlink"/>
    <w:basedOn w:val="DefaultParagraphFont"/>
    <w:uiPriority w:val="99"/>
    <w:unhideWhenUsed/>
    <w:rsid w:val="009643d7"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643d7"/>
    <w:rPr>
      <w:color w:themeColor="followedHyperlink" w:val="954F72"/>
      <w:u w:val="single"/>
    </w:rPr>
  </w:style>
  <w:style w:type="character" w:styleId="1" w:customStyle="1">
    <w:name w:val="Заголовок 1 Знак"/>
    <w:basedOn w:val="DefaultParagraphFont"/>
    <w:qFormat/>
    <w:rsid w:val="00490b11"/>
    <w:rPr>
      <w:rFonts w:ascii="Times New Roman" w:hAnsi="Times New Roman" w:eastAsia="Times New Roman"/>
      <w:b/>
      <w:bCs/>
      <w:sz w:val="24"/>
      <w:szCs w:val="24"/>
    </w:rPr>
  </w:style>
  <w:style w:type="character" w:styleId="2" w:customStyle="1">
    <w:name w:val="Заголовок 2 Знак"/>
    <w:basedOn w:val="DefaultParagraphFont"/>
    <w:qFormat/>
    <w:rsid w:val="00490b11"/>
    <w:rPr>
      <w:rFonts w:ascii="Times New Roman" w:hAnsi="Times New Roman" w:eastAsia="Times New Roman"/>
      <w:b/>
      <w:bCs/>
      <w:sz w:val="24"/>
      <w:szCs w:val="24"/>
    </w:rPr>
  </w:style>
  <w:style w:type="character" w:styleId="3" w:customStyle="1">
    <w:name w:val="Заголовок 3 Знак"/>
    <w:basedOn w:val="DefaultParagraphFont"/>
    <w:qFormat/>
    <w:rsid w:val="00490b11"/>
    <w:rPr>
      <w:rFonts w:ascii="Times New Roman" w:hAnsi="Times New Roman" w:eastAsia="Times New Roman"/>
      <w:b/>
      <w:bCs/>
      <w:sz w:val="24"/>
      <w:szCs w:val="24"/>
    </w:rPr>
  </w:style>
  <w:style w:type="character" w:styleId="apple-tab-span" w:customStyle="1">
    <w:name w:val="apple-tab-span"/>
    <w:basedOn w:val="DefaultParagraphFont"/>
    <w:qFormat/>
    <w:rsid w:val="008820bd"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"/>
    </w:rPr>
  </w:style>
  <w:style w:type="paragraph" w:styleId="Style17">
    <w:name w:val="Колонтитулы"/>
    <w:basedOn w:val="Normal"/>
    <w:qFormat/>
    <w:pPr/>
    <w:rPr/>
  </w:style>
  <w:style w:type="paragraph" w:styleId="Header">
    <w:name w:val="header"/>
    <w:basedOn w:val="Normal"/>
    <w:link w:val="Style11"/>
    <w:uiPriority w:val="99"/>
    <w:unhideWhenUsed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2"/>
    <w:uiPriority w:val="99"/>
    <w:unhideWhenUsed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9643d7"/>
    <w:pPr>
      <w:spacing w:lineRule="auto" w:line="240" w:before="0" w:after="0"/>
    </w:pPr>
    <w:rPr>
      <w:rFonts w:ascii="Lucida Grande CY" w:hAnsi="Lucida Grande CY" w:cs="Lucida Grande CY"/>
      <w:sz w:val="18"/>
      <w:szCs w:val="18"/>
    </w:rPr>
  </w:style>
  <w:style w:type="paragraph" w:styleId="NoSpacing">
    <w:name w:val="No Spacing"/>
    <w:link w:val="Style14"/>
    <w:qFormat/>
    <w:rsid w:val="009643d7"/>
    <w:pPr>
      <w:widowControl/>
      <w:bidi w:val="0"/>
      <w:spacing w:lineRule="auto" w:line="240" w:before="0" w:after="0"/>
      <w:jc w:val="start"/>
    </w:pPr>
    <w:rPr>
      <w:rFonts w:ascii="PMingLiU" w:hAnsi="PMingLiU" w:cs="" w:cstheme="minorBidi" w:eastAsia="ＭＳ 明朝"/>
      <w:color w:val="auto"/>
      <w:kern w:val="0"/>
      <w:sz w:val="22"/>
      <w:szCs w:val="22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6f1c3e"/>
    <w:pPr>
      <w:spacing w:before="0" w:after="160"/>
      <w:ind w:start="720"/>
      <w:contextualSpacing/>
    </w:pPr>
    <w:rPr/>
  </w:style>
  <w:style w:type="paragraph" w:styleId="NormalWeb">
    <w:name w:val="Normal (Web)"/>
    <w:basedOn w:val="Normal"/>
    <w:uiPriority w:val="99"/>
    <w:semiHidden/>
    <w:unhideWhenUsed/>
    <w:qFormat/>
    <w:rsid w:val="008820bd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</w:rPr>
  </w:style>
  <w:style w:type="paragraph" w:styleId="Style18">
    <w:name w:val="Содержимое врезки"/>
    <w:basedOn w:val="Normal"/>
    <w:qFormat/>
    <w:pPr/>
    <w:rPr/>
  </w:style>
  <w:style w:type="numbering" w:styleId="Style1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styleId="-1">
    <w:name w:val="Light Shading Accent 1"/>
    <w:basedOn w:val="a1"/>
    <w:uiPriority w:val="60"/>
    <w:rsid w:val="00680fc1"/>
    <w:pPr>
      <w:spacing w:after="0" w:line="240" w:lineRule="auto"/>
    </w:pPr>
    <w:rPr>
      <w:rFonts w:cstheme="minorBidi"/>
      <w:color w:val="2e74b5" w:themeColor="accent1" w:themeShade="bf"/>
    </w:rPr>
    <w:tblPr>
      <w:tblStyleRowBandSize w:val="1"/>
      <w:tblStyleColBandSize w:val="1"/>
      <w:tblBorders>
        <w:top w:val="single" w:color="5B9BD5" w:themeColor="accent1" w:sz="8" w:space="0"/>
        <w:bottom w:val="single" w:color="5B9BD5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5B9BD5" w:themeColor="accent1" w:sz="8" w:space="0"/>
          <w:left w:val="nil"/>
          <w:bottom w:val="single" w:color="5B9BD5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5B9BD5" w:themeColor="accent1" w:sz="8" w:space="0"/>
          <w:left w:val="nil"/>
          <w:bottom w:val="single" w:color="5B9BD5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src_TableNormal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rc_Normal">
    <w:name w:val="normal"/>
  </w:style>
  <w:style w:type="paragraph" w:styleId="src_Heading1">
    <w:name w:val="heading 1"/>
    <w:basedOn w:val="src_Normal"/>
    <w:next w:val="src_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src_Heading2">
    <w:name w:val="heading 2"/>
    <w:basedOn w:val="src_Normal"/>
    <w:next w:val="src_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src_Heading3">
    <w:name w:val="heading 3"/>
    <w:basedOn w:val="src_Normal"/>
    <w:next w:val="src_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src_Heading4">
    <w:name w:val="heading 4"/>
    <w:basedOn w:val="src_Normal"/>
    <w:next w:val="src_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src_Heading5">
    <w:name w:val="heading 5"/>
    <w:basedOn w:val="src_Normal"/>
    <w:next w:val="src_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src_Heading6">
    <w:name w:val="heading 6"/>
    <w:basedOn w:val="src_Normal"/>
    <w:next w:val="src_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src_Title">
    <w:name w:val="Title"/>
    <w:basedOn w:val="src_Normal"/>
    <w:next w:val="src_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rc_Subtitle">
    <w:name w:val="Subtitle"/>
    <w:basedOn w:val="src_Normal"/>
    <w:next w:val="src_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glossaryDocument" Target="glossary/document.xml"/><Relationship Id="rId12" Type="http://schemas.openxmlformats.org/officeDocument/2006/relationships/customXml" Target="../customXml/item1.xml"/>
<Relationship Id="source_rId4" Type="http://schemas.openxmlformats.org/officeDocument/2006/relationships/numbering" Target="source_numbering.xml"/>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689B1F0FBFE02488AEF527F5AB08AA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F5AD2C3-83D1-AF4A-829B-8AFE4EF628C0}"/>
      </w:docPartPr>
      <w:docPartBody>
        <w:p w:rsidR="0089593E" w:rsidRDefault="0089593E" w:rsidP="0089593E">
          <w:pPr>
            <w:pStyle w:val="4689B1F0FBFE02488AEF527F5AB08AAD"/>
          </w:pPr>
          <w:r>
            <w:t>[Введите текст]</w:t>
          </w:r>
        </w:p>
      </w:docPartBody>
    </w:docPart>
    <w:docPart>
      <w:docPartPr>
        <w:name w:val="F0B90463AF1DDB4991E41828D9B0A3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E42F647-896B-2E46-B429-C7DF870BDCEC}"/>
      </w:docPartPr>
      <w:docPartBody>
        <w:p w:rsidR="0089593E" w:rsidRDefault="0089593E" w:rsidP="0089593E">
          <w:pPr>
            <w:pStyle w:val="F0B90463AF1DDB4991E41828D9B0A344"/>
          </w:pPr>
          <w:r>
            <w:t>[Введите текст]</w:t>
          </w:r>
        </w:p>
      </w:docPartBody>
    </w:docPart>
    <w:docPart>
      <w:docPartPr>
        <w:name w:val="BAFBA0966063334C92C113FC526490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9B5564-31FC-3647-A42C-4BE9B253E121}"/>
      </w:docPartPr>
      <w:docPartBody>
        <w:p w:rsidR="0089593E" w:rsidRDefault="0089593E" w:rsidP="0089593E">
          <w:pPr>
            <w:pStyle w:val="BAFBA0966063334C92C113FC5264903D"/>
          </w:pPr>
          <w:r>
            <w:t>[Введите текст]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593E"/>
    <w:rsid w:val="000C5FA0"/>
    <w:rsid w:val="001477FC"/>
    <w:rsid w:val="00266DF8"/>
    <w:rsid w:val="00275506"/>
    <w:rsid w:val="00436B84"/>
    <w:rsid w:val="004A2A06"/>
    <w:rsid w:val="006662BF"/>
    <w:rsid w:val="006C4115"/>
    <w:rsid w:val="0089593E"/>
    <w:rsid w:val="00AE7592"/>
    <w:rsid w:val="00D225FD"/>
    <w:rsid w:val="00E0181A"/>
    <w:rsid w:val="00FB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689B1F0FBFE02488AEF527F5AB08AAD">
    <w:name w:val="4689B1F0FBFE02488AEF527F5AB08AAD"/>
    <w:rsid w:val="0089593E"/>
  </w:style>
  <w:style w:type="paragraph" w:customStyle="1" w:styleId="F0B90463AF1DDB4991E41828D9B0A344">
    <w:name w:val="F0B90463AF1DDB4991E41828D9B0A344"/>
    <w:rsid w:val="0089593E"/>
  </w:style>
  <w:style w:type="paragraph" w:customStyle="1" w:styleId="BAFBA0966063334C92C113FC5264903D">
    <w:name w:val="BAFBA0966063334C92C113FC5264903D"/>
    <w:rsid w:val="008959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2406806-4769-4F83-A283-3778C3DB1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LibreOffice/26.2.5.2$Windows_X86_64 LibreOffice_project/cd7284b4cbbfeb507e630c1aac019f4157393acb</Application>
  <AppVersion>15.0000</AppVersion>
  <Pages>1</Pages>
  <Words>23</Words>
  <Characters>178</Characters>
  <CharactersWithSpaces>196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2026-07-24T09:17:00Z</dcterms:created>
  <dc:creator>Национальный Центр Банкротств</dc:creator>
  <dc:description>https://bankrotstvo-476.ru/</dc:description>
  <dc:language>ru-RU</dc:language>
  <cp:lastModifiedBy/>
  <dcterms:modified xsi:type="dcterms:W3CDTF">2026-09-21T15:38:24Z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